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240" w:after="240" w:line="257" w:lineRule="auto"/>
        <w:jc w:val="right"/>
        <w:widowControl/>
        <w:rPr>
          <w:rFonts w:ascii="Times New Roman" w:hAnsi="Times New Roman" w:eastAsia="Calibri" w:cs="Times New Roman"/>
          <w:bCs/>
          <w:i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/>
          <w:iCs/>
          <w:sz w:val="24"/>
          <w:szCs w:val="24"/>
        </w:rPr>
        <w:t xml:space="preserve">Załącznik nr 7 do SWZ </w:t>
      </w:r>
    </w:p>
    <w:p>
      <w:pPr>
        <w:spacing w:before="240" w:after="240" w:line="257" w:lineRule="auto"/>
        <w:widowControl/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sz w:val="22"/>
          <w:szCs w:val="22"/>
        </w:rPr>
        <w:t>………………………………………….</w:t>
      </w:r>
    </w:p>
    <w:p>
      <w:pPr>
        <w:spacing w:before="240" w:after="240" w:line="257" w:lineRule="auto"/>
        <w:widowControl/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sz w:val="22"/>
          <w:szCs w:val="22"/>
        </w:rPr>
        <w:t>…………………………………………</w:t>
      </w:r>
    </w:p>
    <w:p>
      <w:pPr>
        <w:spacing w:before="240" w:after="240" w:line="257" w:lineRule="auto"/>
        <w:widowControl/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sz w:val="22"/>
          <w:szCs w:val="22"/>
        </w:rPr>
        <w:t>…………………………………………</w:t>
      </w:r>
    </w:p>
    <w:p>
      <w:pPr>
        <w:ind w:firstLine="284"/>
        <w:spacing w:before="240" w:after="240" w:line="257" w:lineRule="auto"/>
        <w:widowControl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  <w:t>Nazwa i adres Wykonawcy</w:t>
      </w:r>
    </w:p>
    <w:p>
      <w:pPr>
        <w:spacing w:line="257" w:lineRule="auto"/>
        <w:widowControl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</w:r>
    </w:p>
    <w:p>
      <w:pPr>
        <w:spacing w:after="120" w:line="360" w:lineRule="auto"/>
        <w:jc w:val="center"/>
        <w:widowControl/>
        <w:rPr>
          <w:rFonts w:ascii="Times New Roman" w:hAnsi="Times New Roman" w:eastAsia="Calibri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color="auto" w:val="single"/>
        </w:rPr>
        <w:t xml:space="preserve">Oświadczenia Wykonawcy ubiegającego się o udzielenie zamówienia </w:t>
      </w:r>
    </w:p>
    <w:p>
      <w:pPr>
        <w:spacing w:before="120" w:line="360" w:lineRule="auto"/>
        <w:jc w:val="center"/>
        <w:widowControl/>
        <w:rPr>
          <w:rFonts w:ascii="Times New Roman" w:hAnsi="Times New Roman" w:eastAsia="Calibri" w:cs="Times New Roman"/>
          <w:b/>
          <w:caps/>
          <w:sz w:val="24"/>
          <w:szCs w:val="24"/>
          <w:u w:color="auto"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color="auto" w:val="single"/>
        </w:rPr>
        <w:t xml:space="preserve">DOTYCZĄCE PRZESŁANEK WYKLUCZENIA Z ART. 5K ROZPORZĄDZENIA 833/2014 ORAZ ART. 7 UST. 1 USTAWY </w:t>
        <w:br w:type="textWrapping"/>
      </w:r>
      <w:r>
        <w:rPr>
          <w:rFonts w:ascii="Times New Roman" w:hAnsi="Times New Roman" w:eastAsia="Calibri" w:cs="Times New Roman"/>
          <w:b/>
          <w:caps/>
          <w:sz w:val="24"/>
          <w:szCs w:val="24"/>
          <w:u w:color="auto" w:val="single"/>
        </w:rPr>
        <w:t xml:space="preserve">o szczególnych rozwiązaniach w zakresie przeciwdziałania wspieraniu agresji na Ukrainę </w:t>
      </w:r>
      <w:r>
        <w:rPr>
          <w:rFonts w:ascii="Times New Roman" w:hAnsi="Times New Roman" w:eastAsia="Calibri" w:cs="Times New Roman"/>
          <w:b/>
          <w:caps/>
          <w:sz w:val="24"/>
          <w:szCs w:val="24"/>
          <w:u w:color="auto" w:val="single"/>
        </w:rPr>
        <w:br w:type="textWrapping"/>
        <w:t>oraz służących ochronie bezpieczeństwa narodowego</w:t>
      </w:r>
      <w:r>
        <w:rPr>
          <w:rFonts w:ascii="Times New Roman" w:hAnsi="Times New Roman" w:eastAsia="Calibri" w:cs="Times New Roman"/>
          <w:b/>
          <w:caps/>
          <w:sz w:val="24"/>
          <w:szCs w:val="24"/>
          <w:u w:color="auto" w:val="single"/>
        </w:rPr>
      </w:r>
    </w:p>
    <w:p>
      <w:pPr>
        <w:spacing w:before="120" w:line="360" w:lineRule="auto"/>
        <w:jc w:val="center"/>
        <w:widowControl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oświadczenie o aktualności</w:t>
      </w:r>
    </w:p>
    <w:p>
      <w:pPr>
        <w:ind w:firstLine="709"/>
        <w:spacing w:before="240" w:line="360" w:lineRule="auto"/>
        <w:jc w:val="both"/>
        <w:widowControl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„Zakup instrumentów muzycznych oraz akcesoriów  dla Toruńskiej Orkiestry Symfonicznej”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- postępowanie nr 1/2024, </w:t>
      </w:r>
      <w:r>
        <w:rPr>
          <w:rFonts w:ascii="Times New Roman" w:hAnsi="Times New Roman" w:eastAsia="Calibri" w:cs="Times New Roman"/>
          <w:sz w:val="24"/>
          <w:szCs w:val="24"/>
        </w:rPr>
        <w:t>oświadczam, co następuje: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before="360" w:line="360" w:lineRule="auto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OŚWIADCZENIA DOTYCZĄCE WYKONAWCY:</w:t>
      </w:r>
    </w:p>
    <w:p>
      <w:pPr>
        <w:pStyle w:val="para5"/>
        <w:numPr>
          <w:ilvl w:val="0"/>
          <w:numId w:val="3"/>
        </w:numPr>
        <w:ind w:left="720" w:hanging="360"/>
        <w:spacing w:before="36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char1"/>
          <w:sz w:val="22"/>
          <w:szCs w:val="22"/>
        </w:rPr>
      </w:r>
      <w:r>
        <w:rPr>
          <w:rStyle w:val="char1"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</w:r>
    </w:p>
    <w:p>
      <w:pPr>
        <w:pStyle w:val="para6"/>
        <w:numPr>
          <w:ilvl w:val="0"/>
          <w:numId w:val="3"/>
        </w:numPr>
        <w:ind w:left="720" w:hanging="360"/>
        <w:spacing w:after="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char1"/>
          <w:color w:val="222222"/>
          <w:sz w:val="22"/>
          <w:szCs w:val="22"/>
        </w:rPr>
      </w:r>
      <w:r>
        <w:rPr>
          <w:rStyle w:val="char1"/>
          <w:color w:val="222222"/>
          <w:sz w:val="22"/>
          <w:szCs w:val="22"/>
        </w:rPr>
        <w:footnoteReference w:id="2"/>
      </w:r>
      <w:r>
        <w:rPr>
          <w:b/>
          <w:bCs/>
          <w:sz w:val="22"/>
          <w:szCs w:val="22"/>
        </w:rPr>
      </w:r>
    </w:p>
    <w:p>
      <w:pPr>
        <w:spacing w:before="24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Calibri" w:cs="Times New Roman"/>
          <w:b/>
          <w:sz w:val="22"/>
          <w:szCs w:val="22"/>
        </w:rPr>
      </w:pPr>
      <w:r>
        <w:rPr>
          <w:rFonts w:ascii="Times New Roman" w:hAnsi="Times New Roman" w:eastAsia="Calibri" w:cs="Times New Roman"/>
          <w:b/>
          <w:sz w:val="22"/>
          <w:szCs w:val="22"/>
        </w:rPr>
        <w:t>OŚWIADCZENIE DOTYCZĄCE PODANYCH INFORMACJI:</w:t>
      </w:r>
    </w:p>
    <w:p>
      <w:pPr>
        <w:spacing w:line="360" w:lineRule="auto"/>
        <w:jc w:val="both"/>
        <w:widowControl/>
        <w:rPr>
          <w:rFonts w:ascii="Times New Roman" w:hAnsi="Times New Roman" w:eastAsia="Calibri" w:cs="Times New Roman"/>
          <w:b/>
          <w:sz w:val="22"/>
          <w:szCs w:val="22"/>
        </w:rPr>
      </w:pPr>
      <w:r>
        <w:rPr>
          <w:rFonts w:ascii="Times New Roman" w:hAnsi="Times New Roman" w:eastAsia="Calibri" w:cs="Times New Roman"/>
          <w:b/>
          <w:sz w:val="22"/>
          <w:szCs w:val="22"/>
        </w:rPr>
      </w:r>
    </w:p>
    <w:p>
      <w:pPr>
        <w:spacing w:line="360" w:lineRule="auto"/>
        <w:jc w:val="both"/>
        <w:widowControl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</w:rPr>
        <w:t xml:space="preserve">Oświadczam, że wszystkie informacje podane w powyższych oświadczeniach są </w:t>
      </w:r>
      <w:r>
        <w:rPr>
          <w:rFonts w:ascii="Times New Roman" w:hAnsi="Times New Roman" w:eastAsia="Calibri" w:cs="Times New Roman"/>
          <w:b/>
          <w:bCs/>
          <w:sz w:val="22"/>
          <w:szCs w:val="22"/>
        </w:rPr>
        <w:t>aktualne*/nie są aktualne*</w:t>
      </w:r>
      <w:r>
        <w:rPr>
          <w:rFonts w:ascii="Times New Roman" w:hAnsi="Times New Roman" w:eastAsia="Calibri" w:cs="Times New Roman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widowControl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</w:rPr>
      </w:r>
    </w:p>
    <w:p>
      <w:pPr>
        <w:spacing w:after="160" w:line="360" w:lineRule="auto"/>
        <w:jc w:val="both"/>
        <w:widowControl/>
        <w:rPr>
          <w:rFonts w:ascii="Segoe UI" w:hAnsi="Segoe UI" w:eastAsia="Calibri" w:cs="Segoe UI"/>
          <w:i/>
          <w:iCs/>
          <w:sz w:val="16"/>
          <w:szCs w:val="16"/>
        </w:rPr>
      </w:pPr>
      <w:r>
        <w:rPr>
          <w:rFonts w:ascii="Segoe UI" w:hAnsi="Segoe UI" w:eastAsia="Calibri" w:cs="Segoe UI"/>
          <w:i/>
          <w:iCs/>
          <w:sz w:val="16"/>
          <w:szCs w:val="16"/>
        </w:rPr>
        <w:tab/>
        <w:tab/>
        <w:tab/>
        <w:tab/>
        <w:tab/>
        <w:tab/>
      </w:r>
      <w:r/>
      <w:bookmarkStart w:id="2" w:name="_Hlk102639179"/>
      <w:r/>
      <w:bookmarkEnd w:id="2"/>
      <w:r/>
      <w:r>
        <w:rPr>
          <w:rFonts w:ascii="Segoe UI" w:hAnsi="Segoe UI" w:eastAsia="Calibri" w:cs="Segoe UI"/>
          <w:i/>
          <w:iCs/>
          <w:sz w:val="16"/>
          <w:szCs w:val="1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Segoe UI">
    <w:charset w:val="00"/>
    <w:family w:val="swiss"/>
    <w:pitch w:val="default"/>
  </w:font>
  <w:font w:name="Arial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footnote w:id="1">
    <w:p>
      <w:pPr>
        <w:pStyle w:val="para4"/>
        <w:spacing/>
        <w:jc w:val="both"/>
        <w:rPr>
          <w:rFonts w:ascii="Arial" w:hAnsi="Arial" w:cs="Arial"/>
          <w:sz w:val="16"/>
          <w:szCs w:val="16"/>
        </w:rPr>
      </w:pPr>
      <w:r>
        <w:rPr>
          <w:rStyle w:val="char1"/>
          <w:rFonts w:ascii="Arial" w:hAnsi="Arial" w:cs="Arial"/>
          <w:sz w:val="16"/>
          <w:szCs w:val="16"/>
        </w:rPr>
      </w:r>
      <w:r>
        <w:rPr>
          <w:rStyle w:val="char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</w:t>
      </w:r>
      <w:r>
        <w:rPr>
          <w:rFonts w:ascii="Arial" w:hAnsi="Arial" w:cs="Arial"/>
          <w:sz w:val="16"/>
          <w:szCs w:val="16"/>
        </w:rPr>
        <w:t>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  <w:r>
        <w:rPr>
          <w:rFonts w:ascii="Arial" w:hAnsi="Arial" w:cs="Arial"/>
          <w:sz w:val="16"/>
          <w:szCs w:val="16"/>
        </w:rPr>
      </w:r>
    </w:p>
    <w:p>
      <w:pPr>
        <w:pStyle w:val="para4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ara4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>
      <w:pPr>
        <w:pStyle w:val="para4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ara4"/>
        <w: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>
      <w:pPr>
        <w:spacing/>
        <w:jc w:val="both"/>
        <w:widowControl/>
        <w:rPr>
          <w:rFonts w:ascii="Arial" w:hAnsi="Arial" w:eastAsia="Calibri" w:cs="Arial"/>
          <w:color w:val="222222"/>
          <w:sz w:val="16"/>
          <w:szCs w:val="16"/>
        </w:rPr>
      </w:pPr>
      <w:r>
        <w:rPr>
          <w:rStyle w:val="char1"/>
          <w:rFonts w:ascii="Arial" w:hAnsi="Arial" w:eastAsia="Calibri" w:cs="Arial"/>
          <w:sz w:val="16"/>
          <w:szCs w:val="16"/>
        </w:rPr>
      </w:r>
      <w:r>
        <w:rPr>
          <w:rStyle w:val="char1"/>
          <w:rFonts w:ascii="Arial" w:hAnsi="Arial" w:eastAsia="Calibri" w:cs="Arial"/>
          <w:sz w:val="16"/>
          <w:szCs w:val="16"/>
        </w:rPr>
        <w:footnoteRef/>
      </w:r>
      <w:r>
        <w:rPr>
          <w:rFonts w:ascii="Arial" w:hAnsi="Arial" w:eastAsia="Calibri" w:cs="Arial"/>
          <w:color w:val="222222"/>
          <w:sz w:val="16"/>
          <w:szCs w:val="16"/>
        </w:rPr>
        <w:t>Zgodnie z treścią art. 7 ust. 1 ustawy z dnia 13 kwietn</w:t>
      </w:r>
      <w:r>
        <w:rPr>
          <w:rFonts w:ascii="Arial" w:hAnsi="Arial" w:eastAsia="Calibri" w:cs="Arial"/>
          <w:color w:val="222222"/>
          <w:sz w:val="16"/>
          <w:szCs w:val="16"/>
        </w:rPr>
        <w:t xml:space="preserve">ia 2022 r. </w:t>
      </w:r>
      <w:r>
        <w:rPr>
          <w:rFonts w:ascii="Arial" w:hAnsi="Arial" w:eastAsia="Calibr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eastAsia="Calibri" w:cs="Arial"/>
          <w:color w:val="222222"/>
          <w:sz w:val="16"/>
          <w:szCs w:val="16"/>
        </w:rPr>
        <w:t xml:space="preserve">z </w:t>
      </w:r>
      <w:r>
        <w:rPr>
          <w:rFonts w:ascii="Arial" w:hAnsi="Arial" w:eastAsia="Times New Roman" w:cs="Arial"/>
          <w:color w:val="222222"/>
          <w:sz w:val="16"/>
          <w:szCs w:val="16"/>
        </w:rPr>
        <w:t>postępowania o udzielenie zamówienia publicznego lub konkursu prowadzonego na podstawie ustawy Pzp wyklu</w:t>
      </w:r>
      <w:r>
        <w:rPr>
          <w:rFonts w:ascii="Arial" w:hAnsi="Arial" w:eastAsia="Times New Roman" w:cs="Arial"/>
          <w:color w:val="222222"/>
          <w:sz w:val="16"/>
          <w:szCs w:val="16"/>
        </w:rPr>
        <w:t>cza się:</w:t>
      </w:r>
      <w:r>
        <w:rPr>
          <w:rFonts w:ascii="Arial" w:hAnsi="Arial" w:eastAsia="Calibri" w:cs="Arial"/>
          <w:color w:val="222222"/>
          <w:sz w:val="16"/>
          <w:szCs w:val="16"/>
        </w:rPr>
      </w:r>
    </w:p>
    <w:p>
      <w:pPr>
        <w:spacing/>
        <w:jc w:val="both"/>
        <w:widowControl/>
        <w:rPr>
          <w:rFonts w:ascii="Arial" w:hAnsi="Arial" w:eastAsia="Times New Roman" w:cs="Arial"/>
          <w:color w:val="222222"/>
          <w:sz w:val="16"/>
          <w:szCs w:val="16"/>
        </w:rPr>
      </w:pPr>
      <w:r>
        <w:rPr>
          <w:rFonts w:ascii="Arial" w:hAnsi="Arial" w:eastAsia="Times New Roman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spacing/>
        <w:jc w:val="both"/>
        <w:widowControl/>
        <w:rPr>
          <w:rFonts w:ascii="Arial" w:hAnsi="Arial" w:eastAsia="Calibri" w:cs="Arial"/>
          <w:color w:val="222222"/>
          <w:sz w:val="16"/>
          <w:szCs w:val="16"/>
        </w:rPr>
      </w:pPr>
      <w:r>
        <w:rPr>
          <w:rFonts w:ascii="Arial" w:hAnsi="Arial" w:eastAsia="Calibri" w:cs="Arial"/>
          <w:color w:val="222222"/>
          <w:sz w:val="16"/>
          <w:szCs w:val="16"/>
        </w:rPr>
        <w:t xml:space="preserve">2) </w:t>
      </w:r>
      <w:r>
        <w:rPr>
          <w:rFonts w:ascii="Arial" w:hAnsi="Arial" w:eastAsia="Times New Roman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  <w:br w:type="textWrapping"/>
        <w:t xml:space="preserve">o przeciwdziałaniu praniu pieniędzy oraz finansowaniu terroryzmu (Dz. U. z 2022 r. poz. 593 i 655) jest osoba wymieniona </w:t>
        <w:br w:type="textWrapping"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rFonts w:ascii="Arial" w:hAnsi="Arial" w:eastAsia="Calibri" w:cs="Arial"/>
          <w:color w:val="222222"/>
          <w:sz w:val="16"/>
          <w:szCs w:val="16"/>
        </w:rPr>
      </w:r>
    </w:p>
    <w:p>
      <w:pPr>
        <w:spacing/>
        <w:jc w:val="both"/>
        <w:widowControl/>
        <w:rPr>
          <w:rFonts w:ascii="Arial" w:hAnsi="Arial" w:eastAsia="Calibri" w:cs="Arial"/>
          <w:sz w:val="16"/>
          <w:szCs w:val="16"/>
        </w:rPr>
      </w:pPr>
      <w:r>
        <w:rPr>
          <w:rFonts w:ascii="Arial" w:hAnsi="Arial" w:eastAsia="Times New Roman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  <w:br w:type="textWrapping"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Arial" w:hAnsi="Arial" w:eastAsia="Calibri" w:cs="Arial"/>
          <w:sz w:val="16"/>
          <w:szCs w:val="16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3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Lista numerowana 2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Lista numerowana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9"/>
      <w:tmLastPosIdx w:val="176"/>
    </w:tmLastPosCaret>
    <w:tmLastPosAnchor>
      <w:tmLastPosPgfIdx w:val="0"/>
      <w:tmLastPosIdx w:val="0"/>
    </w:tmLastPosAnchor>
    <w:tmLastPosTblRect w:left="0" w:top="0" w:right="0" w:bottom="0"/>
  </w:tmLastPos>
  <w:tmAppRevision w:date="1719659444" w:val="1068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Footnote Text"/>
    <w:qFormat/>
    <w:basedOn w:val="para0"/>
    <w:pPr>
      <w:widowControl/>
    </w:pPr>
    <w:rPr>
      <w:rFonts w:ascii="Calibri" w:hAnsi="Calibri" w:eastAsia="Calibri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ascii="Times New Roman" w:hAnsi="Times New Roman" w:eastAsia="Times New Roman" w:cs="Times New Roman"/>
      <w:sz w:val="24"/>
      <w:szCs w:val="24"/>
    </w:rPr>
  </w:style>
  <w:style w:type="paragraph" w:styleId="para6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Footnote Text"/>
    <w:qFormat/>
    <w:basedOn w:val="para0"/>
    <w:pPr>
      <w:widowControl/>
    </w:pPr>
    <w:rPr>
      <w:rFonts w:ascii="Calibri" w:hAnsi="Calibri" w:eastAsia="Calibri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ascii="Times New Roman" w:hAnsi="Times New Roman" w:eastAsia="Times New Roman" w:cs="Times New Roman"/>
      <w:sz w:val="24"/>
      <w:szCs w:val="24"/>
    </w:rPr>
  </w:style>
  <w:style w:type="paragraph" w:styleId="para6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2024-01-25T13:38:00Z</dcterms:created>
  <dcterms:modified xsi:type="dcterms:W3CDTF">2024-06-29T11:10:44Z</dcterms:modified>
</cp:coreProperties>
</file>